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</w:p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512</w:t>
      </w:r>
      <w:r>
        <w:rPr>
          <w:rFonts w:ascii="Times New Roman" w:eastAsia="Times New Roman" w:hAnsi="Times New Roman" w:cs="Times New Roman"/>
          <w:sz w:val="28"/>
          <w:szCs w:val="28"/>
        </w:rPr>
        <w:t>-2613/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</w:p>
    <w:p>
      <w:pPr>
        <w:tabs>
          <w:tab w:val="left" w:pos="7935"/>
        </w:tabs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04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.Б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находящийся по адресу: ХМАО-Югра,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</w:t>
      </w:r>
      <w:r>
        <w:rPr>
          <w:rFonts w:ascii="Times New Roman" w:eastAsia="Times New Roman" w:hAnsi="Times New Roman" w:cs="Times New Roman"/>
          <w:sz w:val="28"/>
          <w:szCs w:val="28"/>
        </w:rPr>
        <w:t>, д.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501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участием: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лица, в отношении которого ведется производство по делу об административном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равонарушении – </w:t>
      </w:r>
      <w:r>
        <w:rPr>
          <w:rFonts w:ascii="Times New Roman" w:eastAsia="Times New Roman" w:hAnsi="Times New Roman" w:cs="Times New Roman"/>
          <w:sz w:val="28"/>
          <w:szCs w:val="28"/>
        </w:rPr>
        <w:t>Холохолова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С.И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правонарушении, предусмотренном ст. 20.2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в отношении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Холохолова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3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.04.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Style w:val="cat-UserDefinedgrp-24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Сургуте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гр. </w:t>
      </w:r>
      <w:r>
        <w:rPr>
          <w:rFonts w:ascii="Times New Roman" w:eastAsia="Times New Roman" w:hAnsi="Times New Roman" w:cs="Times New Roman"/>
          <w:sz w:val="28"/>
          <w:szCs w:val="28"/>
        </w:rPr>
        <w:t>Холохолов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общественном месте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sz w:val="28"/>
          <w:szCs w:val="28"/>
        </w:rPr>
        <w:t>в состоянии опьянения, поведение не соответствовало обстановке, имел шаткую походку, неопрятный внешний вид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одежда </w:t>
      </w:r>
      <w:r>
        <w:rPr>
          <w:rFonts w:ascii="Times New Roman" w:eastAsia="Times New Roman" w:hAnsi="Times New Roman" w:cs="Times New Roman"/>
          <w:sz w:val="28"/>
          <w:szCs w:val="28"/>
        </w:rPr>
        <w:t>грязная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неустойчивость тела, </w:t>
      </w:r>
      <w:r>
        <w:rPr>
          <w:rFonts w:ascii="Times New Roman" w:eastAsia="Times New Roman" w:hAnsi="Times New Roman" w:cs="Times New Roman"/>
          <w:sz w:val="28"/>
          <w:szCs w:val="28"/>
        </w:rPr>
        <w:t>невнятная речь, запах алкоголя из полости рта,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поведение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соответствующее обстановке, </w:t>
      </w:r>
      <w:r>
        <w:rPr>
          <w:rFonts w:ascii="Times New Roman" w:eastAsia="Times New Roman" w:hAnsi="Times New Roman" w:cs="Times New Roman"/>
          <w:sz w:val="28"/>
          <w:szCs w:val="28"/>
        </w:rPr>
        <w:t>то есть находил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общественном месте в состоянии,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8"/>
          <w:szCs w:val="28"/>
        </w:rPr>
        <w:t>Холохолова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вину в совершении данного административного правонарушения признал, ходатайств не заявлял.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 и обстоятельства совершения административного правонарушения подтверждаются письменными доказательствами: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 № </w:t>
      </w:r>
      <w:r>
        <w:rPr>
          <w:rFonts w:ascii="Times New Roman" w:eastAsia="Times New Roman" w:hAnsi="Times New Roman" w:cs="Times New Roman"/>
          <w:sz w:val="28"/>
          <w:szCs w:val="28"/>
        </w:rPr>
        <w:t>418882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рапорт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полиции, в котор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изложены все обстоятельства совершенного правонарушения;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ями свидетелей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 направлении на медицинское освидетельствование на состояние опьянения от 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.04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8"/>
          <w:szCs w:val="28"/>
        </w:rPr>
        <w:t>001588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задержания лица</w:t>
      </w:r>
      <w:r>
        <w:rPr>
          <w:rFonts w:ascii="Times New Roman" w:eastAsia="Times New Roman" w:hAnsi="Times New Roman" w:cs="Times New Roman"/>
          <w:sz w:val="28"/>
          <w:szCs w:val="28"/>
        </w:rPr>
        <w:t>; протокол доставления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оценены судом в соответствии с правилами статьи 26.11 КоАП РФ и признаются допустимыми, достоверными и достаточными для вывода о наличии 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Холохолова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состава вменяемого административного правонарушения.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действиях </w:t>
      </w:r>
      <w:r>
        <w:rPr>
          <w:rFonts w:ascii="Times New Roman" w:eastAsia="Times New Roman" w:hAnsi="Times New Roman" w:cs="Times New Roman"/>
          <w:sz w:val="28"/>
          <w:szCs w:val="28"/>
        </w:rPr>
        <w:t>Холохолова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имеется состав административного правонарушения, предусмотренного статьей 20.21 КоАП РФ –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оявление </w:t>
      </w:r>
      <w:r>
        <w:rPr>
          <w:rFonts w:ascii="Times New Roman" w:eastAsia="Times New Roman" w:hAnsi="Times New Roman" w:cs="Times New Roman"/>
          <w:sz w:val="28"/>
          <w:szCs w:val="28"/>
        </w:rPr>
        <w:t>на улицах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судья в соответствии с частью 2 статьи 4.1 КоАП РФ,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8"/>
          <w:szCs w:val="28"/>
        </w:rPr>
        <w:t>Холохолова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4.2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суд относит признание вины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>, отягчающи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статьей 4.3 КоАП РФ, суд</w:t>
      </w:r>
      <w:r>
        <w:rPr>
          <w:rFonts w:ascii="Times New Roman" w:eastAsia="Times New Roman" w:hAnsi="Times New Roman" w:cs="Times New Roman"/>
          <w:sz w:val="28"/>
          <w:szCs w:val="28"/>
        </w:rPr>
        <w:t>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исключающих производство по делу об административном правонарушении и указанных в статье 24.5 КоАП РФ, а также обстоятельств, исключающих возможность рассмотрения дела, предусмотренных статьей 29.2 КоАП РФ, не установлено.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статье 3.1 КоАП РФ, административное наказание применяется в целях предупреждения совершения новых правонарушений, как самим правонарушителем, так и другими лицами.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учитывая отношение </w:t>
      </w:r>
      <w:r>
        <w:rPr>
          <w:rFonts w:ascii="Times New Roman" w:eastAsia="Times New Roman" w:hAnsi="Times New Roman" w:cs="Times New Roman"/>
          <w:sz w:val="28"/>
          <w:szCs w:val="28"/>
        </w:rPr>
        <w:t>Холохолова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совершенному правонарушению,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требования ст.3.9 КоАП РФ,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назначает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поскольку указанный вид наказания является в данном случае справедливым и соразмерным содеянному.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статьями 29.9, 29.10 Кодекса Российской Федерации об административных правонарушениях,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Холохолова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Сергея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статьей 20.21 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пять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 зад</w:t>
      </w:r>
      <w:r>
        <w:rPr>
          <w:rFonts w:ascii="Times New Roman" w:eastAsia="Times New Roman" w:hAnsi="Times New Roman" w:cs="Times New Roman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т.е. с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час. 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13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№13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</w:t>
      </w:r>
      <w:r>
        <w:rPr>
          <w:rFonts w:ascii="Times New Roman" w:eastAsia="Times New Roman" w:hAnsi="Times New Roman" w:cs="Times New Roman"/>
          <w:sz w:val="26"/>
          <w:szCs w:val="26"/>
        </w:rPr>
        <w:t>АО-Югры ______________________ 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.Б. </w:t>
      </w:r>
      <w:r>
        <w:rPr>
          <w:rFonts w:ascii="Times New Roman" w:eastAsia="Times New Roman" w:hAnsi="Times New Roman" w:cs="Times New Roman"/>
          <w:sz w:val="26"/>
          <w:szCs w:val="26"/>
        </w:rPr>
        <w:t>Айткулова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04 апреля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sz w:val="26"/>
          <w:szCs w:val="26"/>
        </w:rPr>
        <w:t>512</w:t>
      </w:r>
      <w:r>
        <w:rPr>
          <w:rFonts w:ascii="Times New Roman" w:eastAsia="Times New Roman" w:hAnsi="Times New Roman" w:cs="Times New Roman"/>
          <w:sz w:val="26"/>
          <w:szCs w:val="26"/>
        </w:rPr>
        <w:t>-2613/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3rplc-9">
    <w:name w:val="cat-UserDefined grp-23 rplc-9"/>
    <w:basedOn w:val="DefaultParagraphFont"/>
  </w:style>
  <w:style w:type="character" w:customStyle="1" w:styleId="cat-UserDefinedgrp-24rplc-18">
    <w:name w:val="cat-UserDefined grp-24 rplc-1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